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E" w:rsidRDefault="0070710E" w:rsidP="0070710E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</w:p>
    <w:p w:rsidR="00C5319A" w:rsidRDefault="0070710E" w:rsidP="0070710E">
      <w:pPr>
        <w:spacing w:line="300" w:lineRule="exact"/>
      </w:pPr>
      <w:r w:rsidRPr="0070710E">
        <w:rPr>
          <w:rFonts w:ascii="Arial" w:eastAsia="Cambria" w:hAnsi="Arial" w:cs="Arial"/>
          <w:b/>
          <w:bCs/>
          <w:sz w:val="24"/>
          <w:szCs w:val="24"/>
        </w:rPr>
        <w:t>BIOL 2510 Learning Objectives 4AB</w:t>
      </w:r>
    </w:p>
    <w:p w:rsidR="0070710E" w:rsidRDefault="0070710E"/>
    <w:p w:rsidR="0070710E" w:rsidRPr="00137B47" w:rsidRDefault="0070710E" w:rsidP="0070710E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137B47">
        <w:rPr>
          <w:rFonts w:ascii="Arial" w:eastAsia="Cambria" w:hAnsi="Arial" w:cs="Arial"/>
          <w:b/>
          <w:bCs/>
          <w:sz w:val="24"/>
          <w:szCs w:val="24"/>
        </w:rPr>
        <w:t>Lecture 4A</w:t>
      </w:r>
    </w:p>
    <w:p w:rsidR="0070710E" w:rsidRPr="002B1DF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eastAsia="Cambria" w:hAnsi="Arial" w:cs="Arial"/>
          <w:sz w:val="24"/>
          <w:szCs w:val="24"/>
        </w:rPr>
        <w:t>D</w:t>
      </w:r>
      <w:r w:rsidR="00700BBC">
        <w:rPr>
          <w:rFonts w:ascii="Arial" w:eastAsia="Cambria" w:hAnsi="Arial" w:cs="Arial"/>
          <w:sz w:val="24"/>
          <w:szCs w:val="24"/>
        </w:rPr>
        <w:t>efine the term, congenital disorder and d</w:t>
      </w:r>
      <w:r w:rsidRPr="002B1DF6">
        <w:rPr>
          <w:rFonts w:ascii="Arial" w:eastAsia="Cambria" w:hAnsi="Arial" w:cs="Arial"/>
          <w:sz w:val="24"/>
          <w:szCs w:val="24"/>
        </w:rPr>
        <w:t>iscuss the heritability of congenital disorders.</w:t>
      </w:r>
    </w:p>
    <w:p w:rsidR="0070710E" w:rsidRPr="002B1DF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hAnsi="Arial" w:cs="Arial"/>
          <w:sz w:val="24"/>
          <w:szCs w:val="24"/>
        </w:rPr>
        <w:t>Describe the alignment of chromosomes at meiosis I and meiosis II.</w:t>
      </w:r>
    </w:p>
    <w:p w:rsidR="0070710E" w:rsidRPr="002B1DF6" w:rsidRDefault="00700BBC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Define</w:t>
      </w:r>
      <w:r w:rsidR="0070710E" w:rsidRPr="002B1DF6">
        <w:rPr>
          <w:rFonts w:ascii="Arial" w:eastAsia="Cambria" w:hAnsi="Arial" w:cs="Arial"/>
          <w:sz w:val="24"/>
          <w:szCs w:val="24"/>
        </w:rPr>
        <w:t xml:space="preserve"> nondisjunction and </w:t>
      </w:r>
      <w:r>
        <w:rPr>
          <w:rFonts w:ascii="Arial" w:eastAsia="Cambria" w:hAnsi="Arial" w:cs="Arial"/>
          <w:sz w:val="24"/>
          <w:szCs w:val="24"/>
        </w:rPr>
        <w:t xml:space="preserve">the effect of </w:t>
      </w:r>
      <w:r w:rsidR="0070710E" w:rsidRPr="002B1DF6">
        <w:rPr>
          <w:rFonts w:ascii="Arial" w:eastAsia="Cambria" w:hAnsi="Arial" w:cs="Arial"/>
          <w:sz w:val="24"/>
          <w:szCs w:val="24"/>
        </w:rPr>
        <w:t>advanced maternal age as a cause of aneuploidy.</w:t>
      </w:r>
    </w:p>
    <w:p w:rsidR="0070710E" w:rsidRPr="002B1DF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eastAsia="Cambria" w:hAnsi="Arial" w:cs="Arial"/>
          <w:sz w:val="24"/>
          <w:szCs w:val="24"/>
        </w:rPr>
        <w:t>Explain why monosomy for the X chromosome is survivable while monosomy for an autosome is not.</w:t>
      </w:r>
    </w:p>
    <w:p w:rsidR="0070710E" w:rsidRPr="002B1DF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hAnsi="Arial" w:cs="Arial"/>
          <w:sz w:val="24"/>
          <w:szCs w:val="24"/>
        </w:rPr>
        <w:t>Explain why trisomy 21 is less serious than trisomy 18.</w:t>
      </w:r>
    </w:p>
    <w:p w:rsidR="0070710E" w:rsidRPr="00AB7B59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557985">
        <w:rPr>
          <w:rFonts w:ascii="Arial" w:eastAsia="Cambria" w:hAnsi="Arial" w:cs="Arial"/>
          <w:b/>
          <w:sz w:val="24"/>
          <w:szCs w:val="24"/>
        </w:rPr>
        <w:t>Contrast</w:t>
      </w:r>
      <w:r w:rsidRPr="002B1DF6">
        <w:rPr>
          <w:rFonts w:ascii="Arial" w:eastAsia="Cambria" w:hAnsi="Arial" w:cs="Arial"/>
          <w:sz w:val="24"/>
          <w:szCs w:val="24"/>
        </w:rPr>
        <w:t xml:space="preserve"> disorders of chromosome number:  Turner Syndrome, Down </w:t>
      </w:r>
      <w:proofErr w:type="gramStart"/>
      <w:r w:rsidRPr="002B1DF6">
        <w:rPr>
          <w:rFonts w:ascii="Arial" w:eastAsia="Cambria" w:hAnsi="Arial" w:cs="Arial"/>
          <w:sz w:val="24"/>
          <w:szCs w:val="24"/>
        </w:rPr>
        <w:t>Syndrome</w:t>
      </w:r>
      <w:proofErr w:type="gramEnd"/>
      <w:r w:rsidRPr="002B1DF6">
        <w:rPr>
          <w:rFonts w:ascii="Arial" w:eastAsia="Cambria" w:hAnsi="Arial" w:cs="Arial"/>
          <w:sz w:val="24"/>
          <w:szCs w:val="24"/>
        </w:rPr>
        <w:t>, Klinefelter Syndrome, Jacob Syndrome and Triplo-X Syndro</w:t>
      </w:r>
      <w:r>
        <w:rPr>
          <w:rFonts w:ascii="Arial" w:eastAsia="Cambria" w:hAnsi="Arial" w:cs="Arial"/>
          <w:sz w:val="24"/>
          <w:szCs w:val="24"/>
        </w:rPr>
        <w:t xml:space="preserve">me with respect to etiology, </w:t>
      </w:r>
      <w:r w:rsidRPr="002B1DF6">
        <w:rPr>
          <w:rFonts w:ascii="Arial" w:eastAsia="Cambria" w:hAnsi="Arial" w:cs="Arial"/>
          <w:sz w:val="24"/>
          <w:szCs w:val="24"/>
        </w:rPr>
        <w:t>clinical manifestations</w:t>
      </w:r>
      <w:r>
        <w:rPr>
          <w:rFonts w:ascii="Arial" w:eastAsia="Cambria" w:hAnsi="Arial" w:cs="Arial"/>
          <w:sz w:val="24"/>
          <w:szCs w:val="24"/>
        </w:rPr>
        <w:t xml:space="preserve"> and life expectancy</w:t>
      </w:r>
      <w:r w:rsidRPr="002B1DF6">
        <w:rPr>
          <w:rFonts w:ascii="Arial" w:eastAsia="Cambria" w:hAnsi="Arial" w:cs="Arial"/>
          <w:sz w:val="24"/>
          <w:szCs w:val="24"/>
        </w:rPr>
        <w:t>.</w:t>
      </w:r>
      <w:r>
        <w:rPr>
          <w:rFonts w:ascii="Arial" w:eastAsia="Cambria" w:hAnsi="Arial" w:cs="Arial"/>
          <w:sz w:val="24"/>
          <w:szCs w:val="24"/>
        </w:rPr>
        <w:t xml:space="preserve"> (Table provided)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878"/>
        <w:gridCol w:w="2970"/>
        <w:gridCol w:w="2250"/>
      </w:tblGrid>
      <w:tr w:rsidR="00AB7B59" w:rsidTr="00A5601C">
        <w:tc>
          <w:tcPr>
            <w:tcW w:w="2337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Disorder</w:t>
            </w:r>
          </w:p>
        </w:tc>
        <w:tc>
          <w:tcPr>
            <w:tcW w:w="2878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Etiology</w:t>
            </w:r>
          </w:p>
        </w:tc>
        <w:tc>
          <w:tcPr>
            <w:tcW w:w="297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Clinical Manifestations</w:t>
            </w:r>
          </w:p>
        </w:tc>
        <w:tc>
          <w:tcPr>
            <w:tcW w:w="225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Life Expectancy (78.5 years is normal in the US.)</w:t>
            </w:r>
          </w:p>
        </w:tc>
      </w:tr>
      <w:tr w:rsidR="00AB7B59" w:rsidTr="00A5601C">
        <w:tc>
          <w:tcPr>
            <w:tcW w:w="2337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Turner Syndrome</w:t>
            </w:r>
          </w:p>
        </w:tc>
        <w:tc>
          <w:tcPr>
            <w:tcW w:w="2878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45 chromosomes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XO (females)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Nondisjunction usually</w:t>
            </w:r>
          </w:p>
        </w:tc>
        <w:tc>
          <w:tcPr>
            <w:tcW w:w="2970" w:type="dxa"/>
          </w:tcPr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Female phenotype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S</w:t>
            </w:r>
            <w:r>
              <w:rPr>
                <w:b/>
              </w:rPr>
              <w:t xml:space="preserve">hort stature, webbed neck, wide </w:t>
            </w:r>
            <w:r w:rsidRPr="000E744F">
              <w:rPr>
                <w:b/>
              </w:rPr>
              <w:t>chest</w:t>
            </w:r>
          </w:p>
          <w:p w:rsidR="00AB7B59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Fibrous ovaries, sterility, amenorrhea</w:t>
            </w:r>
          </w:p>
          <w:p w:rsidR="00AB7B59" w:rsidRPr="000E744F" w:rsidRDefault="00AB7B59" w:rsidP="00A5601C">
            <w:pPr>
              <w:rPr>
                <w:b/>
              </w:rPr>
            </w:pPr>
            <w:r>
              <w:rPr>
                <w:b/>
              </w:rPr>
              <w:t>Normal intelligence, usually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Congenital heart defects</w:t>
            </w:r>
          </w:p>
          <w:p w:rsidR="00AB7B59" w:rsidRDefault="00AB7B59" w:rsidP="00A5601C">
            <w:pPr>
              <w:rPr>
                <w:b/>
              </w:rPr>
            </w:pPr>
          </w:p>
        </w:tc>
        <w:tc>
          <w:tcPr>
            <w:tcW w:w="225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Reduced by 13 years</w:t>
            </w:r>
          </w:p>
        </w:tc>
      </w:tr>
      <w:tr w:rsidR="00AB7B59" w:rsidTr="00A5601C">
        <w:tc>
          <w:tcPr>
            <w:tcW w:w="2337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Down Syndrome</w:t>
            </w:r>
          </w:p>
        </w:tc>
        <w:tc>
          <w:tcPr>
            <w:tcW w:w="2878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47 chromosomes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Trisomy 21 (males and females)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Nondisjunction usually, or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 xml:space="preserve">Robertsonian translocation </w:t>
            </w:r>
          </w:p>
        </w:tc>
        <w:tc>
          <w:tcPr>
            <w:tcW w:w="2970" w:type="dxa"/>
          </w:tcPr>
          <w:p w:rsidR="00AB7B59" w:rsidRPr="000E744F" w:rsidRDefault="00AB7B59" w:rsidP="00A5601C">
            <w:pPr>
              <w:rPr>
                <w:b/>
              </w:rPr>
            </w:pPr>
            <w:r>
              <w:rPr>
                <w:b/>
              </w:rPr>
              <w:t>Impaired intelligence</w:t>
            </w:r>
            <w:r w:rsidRPr="000E744F">
              <w:rPr>
                <w:b/>
              </w:rPr>
              <w:t>, but a sunny disposition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Protruding t</w:t>
            </w:r>
            <w:r>
              <w:rPr>
                <w:b/>
              </w:rPr>
              <w:t xml:space="preserve">ongue, low-set ears, epicanthal </w:t>
            </w:r>
            <w:r w:rsidRPr="000E744F">
              <w:rPr>
                <w:b/>
              </w:rPr>
              <w:t>eye folds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Short stature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Heart deformities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Respiratory infections</w:t>
            </w:r>
          </w:p>
          <w:p w:rsidR="00AB7B59" w:rsidRPr="000E744F" w:rsidRDefault="00AB7B59" w:rsidP="00A5601C">
            <w:pPr>
              <w:rPr>
                <w:b/>
              </w:rPr>
            </w:pPr>
            <w:r w:rsidRPr="000E744F">
              <w:rPr>
                <w:b/>
              </w:rPr>
              <w:t>Increased risk of leukemia</w:t>
            </w:r>
          </w:p>
          <w:p w:rsidR="00AB7B59" w:rsidRDefault="00AB7B59" w:rsidP="00A5601C">
            <w:pPr>
              <w:rPr>
                <w:b/>
              </w:rPr>
            </w:pPr>
          </w:p>
        </w:tc>
        <w:tc>
          <w:tcPr>
            <w:tcW w:w="225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Reduced by 18.5 years</w:t>
            </w:r>
          </w:p>
        </w:tc>
      </w:tr>
      <w:tr w:rsidR="00AB7B59" w:rsidTr="00A5601C">
        <w:tc>
          <w:tcPr>
            <w:tcW w:w="2337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Klinefelter Syndrome</w:t>
            </w:r>
          </w:p>
        </w:tc>
        <w:tc>
          <w:tcPr>
            <w:tcW w:w="2878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47 chromosomes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XXY (males)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Nondisjunction</w:t>
            </w:r>
          </w:p>
        </w:tc>
        <w:tc>
          <w:tcPr>
            <w:tcW w:w="297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Testicular atrophy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Infertility</w:t>
            </w:r>
          </w:p>
          <w:p w:rsidR="00AB7B59" w:rsidRPr="00AB21AC" w:rsidRDefault="00AB7B59" w:rsidP="00A5601C">
            <w:pPr>
              <w:rPr>
                <w:b/>
              </w:rPr>
            </w:pPr>
            <w:r w:rsidRPr="00AB21AC">
              <w:rPr>
                <w:b/>
              </w:rPr>
              <w:t>gynecomas</w:t>
            </w:r>
            <w:r>
              <w:rPr>
                <w:b/>
              </w:rPr>
              <w:t xml:space="preserve">tia </w:t>
            </w:r>
            <w:r w:rsidRPr="00AB21AC">
              <w:rPr>
                <w:b/>
              </w:rPr>
              <w:t>(</w:t>
            </w:r>
            <w:r>
              <w:rPr>
                <w:b/>
              </w:rPr>
              <w:t>enlarged breasts</w:t>
            </w:r>
            <w:r w:rsidRPr="00AB21AC">
              <w:rPr>
                <w:b/>
              </w:rPr>
              <w:t>)</w:t>
            </w:r>
          </w:p>
          <w:p w:rsidR="00AB7B59" w:rsidRPr="00AB21AC" w:rsidRDefault="00AB7B59" w:rsidP="00A5601C">
            <w:pPr>
              <w:rPr>
                <w:b/>
              </w:rPr>
            </w:pPr>
            <w:r w:rsidRPr="00AB21AC">
              <w:rPr>
                <w:b/>
              </w:rPr>
              <w:t xml:space="preserve">High-pitched voice </w:t>
            </w:r>
            <w:r w:rsidRPr="00AB21AC">
              <w:rPr>
                <w:b/>
              </w:rPr>
              <w:tab/>
            </w:r>
          </w:p>
          <w:p w:rsidR="00AB7B59" w:rsidRPr="00AB21AC" w:rsidRDefault="00AB7B59" w:rsidP="00A5601C">
            <w:pPr>
              <w:rPr>
                <w:b/>
              </w:rPr>
            </w:pPr>
            <w:r w:rsidRPr="00AB21AC">
              <w:rPr>
                <w:b/>
              </w:rPr>
              <w:t>Impaired intelligence</w:t>
            </w:r>
          </w:p>
          <w:p w:rsidR="00AB7B59" w:rsidRDefault="00AB7B59" w:rsidP="00A5601C">
            <w:pPr>
              <w:ind w:left="1080"/>
              <w:rPr>
                <w:b/>
              </w:rPr>
            </w:pPr>
          </w:p>
        </w:tc>
        <w:tc>
          <w:tcPr>
            <w:tcW w:w="225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Reduced by 2 years</w:t>
            </w:r>
          </w:p>
        </w:tc>
      </w:tr>
      <w:tr w:rsidR="00AB7B59" w:rsidTr="00A5601C">
        <w:tc>
          <w:tcPr>
            <w:tcW w:w="2337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Jacob Syndrome</w:t>
            </w:r>
          </w:p>
        </w:tc>
        <w:tc>
          <w:tcPr>
            <w:tcW w:w="2878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47 chromosomes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XYY (males)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Nondisjunction</w:t>
            </w:r>
          </w:p>
        </w:tc>
        <w:tc>
          <w:tcPr>
            <w:tcW w:w="297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Taller than normal</w:t>
            </w:r>
          </w:p>
          <w:p w:rsidR="00AB7B59" w:rsidRPr="00AB21AC" w:rsidRDefault="00AB7B59" w:rsidP="00A5601C">
            <w:pPr>
              <w:rPr>
                <w:b/>
              </w:rPr>
            </w:pPr>
            <w:r>
              <w:rPr>
                <w:b/>
              </w:rPr>
              <w:t>N</w:t>
            </w:r>
            <w:r w:rsidRPr="00AB21AC">
              <w:rPr>
                <w:b/>
              </w:rPr>
              <w:t>orm</w:t>
            </w:r>
            <w:r>
              <w:rPr>
                <w:b/>
              </w:rPr>
              <w:t xml:space="preserve">al sexual development Normal </w:t>
            </w:r>
            <w:r w:rsidRPr="00AB21AC">
              <w:rPr>
                <w:b/>
              </w:rPr>
              <w:t>fertility</w:t>
            </w:r>
          </w:p>
          <w:p w:rsidR="00AB7B59" w:rsidRPr="00AB21AC" w:rsidRDefault="00AB7B59" w:rsidP="00A5601C">
            <w:pPr>
              <w:rPr>
                <w:b/>
              </w:rPr>
            </w:pPr>
            <w:r>
              <w:rPr>
                <w:b/>
              </w:rPr>
              <w:t xml:space="preserve">Risk of delayed </w:t>
            </w:r>
            <w:r w:rsidRPr="00AB21AC">
              <w:rPr>
                <w:b/>
              </w:rPr>
              <w:t>communication and motor skills</w:t>
            </w:r>
          </w:p>
          <w:p w:rsidR="00AB7B59" w:rsidRDefault="00AB7B59" w:rsidP="00A5601C">
            <w:pPr>
              <w:rPr>
                <w:b/>
              </w:rPr>
            </w:pPr>
            <w:r w:rsidRPr="00AB21AC">
              <w:rPr>
                <w:b/>
              </w:rPr>
              <w:t>Learning disabilities</w:t>
            </w:r>
          </w:p>
          <w:p w:rsidR="00AB7B59" w:rsidRPr="00AB21AC" w:rsidRDefault="00AB7B59" w:rsidP="00A5601C">
            <w:pPr>
              <w:rPr>
                <w:b/>
              </w:rPr>
            </w:pPr>
            <w:r>
              <w:rPr>
                <w:b/>
              </w:rPr>
              <w:t>Increased risk of cancer, neurological disorders and pulmonary disorders</w:t>
            </w:r>
          </w:p>
          <w:p w:rsidR="00AB7B59" w:rsidRDefault="00AB7B59" w:rsidP="00A5601C">
            <w:pPr>
              <w:rPr>
                <w:b/>
              </w:rPr>
            </w:pPr>
          </w:p>
        </w:tc>
        <w:tc>
          <w:tcPr>
            <w:tcW w:w="225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Reduced by 10 years</w:t>
            </w:r>
          </w:p>
        </w:tc>
      </w:tr>
      <w:tr w:rsidR="00AB7B59" w:rsidTr="00A5601C">
        <w:tc>
          <w:tcPr>
            <w:tcW w:w="2337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lastRenderedPageBreak/>
              <w:t>Triplo-X</w:t>
            </w:r>
          </w:p>
        </w:tc>
        <w:tc>
          <w:tcPr>
            <w:tcW w:w="2878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47 chromosomes</w:t>
            </w:r>
          </w:p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XXX (females)</w:t>
            </w:r>
          </w:p>
        </w:tc>
        <w:tc>
          <w:tcPr>
            <w:tcW w:w="2970" w:type="dxa"/>
          </w:tcPr>
          <w:p w:rsidR="00AB7B59" w:rsidRPr="008448A0" w:rsidRDefault="00AB7B59" w:rsidP="00A5601C">
            <w:pPr>
              <w:rPr>
                <w:b/>
              </w:rPr>
            </w:pPr>
            <w:r>
              <w:rPr>
                <w:b/>
              </w:rPr>
              <w:t>Taller than average, but no other physical differences Normal sexual development N</w:t>
            </w:r>
            <w:r w:rsidRPr="008448A0">
              <w:rPr>
                <w:b/>
              </w:rPr>
              <w:t>ormal fertility.</w:t>
            </w:r>
          </w:p>
          <w:p w:rsidR="00AB7B59" w:rsidRDefault="00AB7B59" w:rsidP="00A5601C">
            <w:pPr>
              <w:rPr>
                <w:b/>
              </w:rPr>
            </w:pPr>
          </w:p>
        </w:tc>
        <w:tc>
          <w:tcPr>
            <w:tcW w:w="2250" w:type="dxa"/>
          </w:tcPr>
          <w:p w:rsidR="00AB7B59" w:rsidRDefault="00AB7B59" w:rsidP="00A5601C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</w:tr>
    </w:tbl>
    <w:p w:rsidR="00AB7B59" w:rsidRPr="002B1DF6" w:rsidRDefault="00AB7B59" w:rsidP="00AB7B59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:rsidR="0070710E" w:rsidRPr="002B1DF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eastAsia="Cambria" w:hAnsi="Arial" w:cs="Arial"/>
          <w:sz w:val="24"/>
          <w:szCs w:val="24"/>
        </w:rPr>
        <w:t xml:space="preserve">Explain why disorders of chromosome structure such as translocations and inversions that do not </w:t>
      </w:r>
      <w:proofErr w:type="gramStart"/>
      <w:r w:rsidRPr="002B1DF6">
        <w:rPr>
          <w:rFonts w:ascii="Arial" w:eastAsia="Cambria" w:hAnsi="Arial" w:cs="Arial"/>
          <w:sz w:val="24"/>
          <w:szCs w:val="24"/>
        </w:rPr>
        <w:t>cause</w:t>
      </w:r>
      <w:proofErr w:type="gramEnd"/>
      <w:r w:rsidRPr="002B1DF6">
        <w:rPr>
          <w:rFonts w:ascii="Arial" w:eastAsia="Cambria" w:hAnsi="Arial" w:cs="Arial"/>
          <w:sz w:val="24"/>
          <w:szCs w:val="24"/>
        </w:rPr>
        <w:t xml:space="preserve"> a gain or loss of DNA, do cause problems with fertility.</w:t>
      </w:r>
    </w:p>
    <w:p w:rsidR="0070710E" w:rsidRPr="002B1DF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eastAsia="Cambria" w:hAnsi="Arial" w:cs="Arial"/>
          <w:sz w:val="24"/>
          <w:szCs w:val="24"/>
        </w:rPr>
        <w:t xml:space="preserve">Explain why </w:t>
      </w:r>
      <w:r>
        <w:rPr>
          <w:rFonts w:ascii="Arial" w:eastAsia="Cambria" w:hAnsi="Arial" w:cs="Arial"/>
          <w:sz w:val="24"/>
          <w:szCs w:val="24"/>
        </w:rPr>
        <w:t xml:space="preserve">inherited </w:t>
      </w:r>
      <w:r w:rsidRPr="002B1DF6">
        <w:rPr>
          <w:rFonts w:ascii="Arial" w:eastAsia="Cambria" w:hAnsi="Arial" w:cs="Arial"/>
          <w:sz w:val="24"/>
          <w:szCs w:val="24"/>
        </w:rPr>
        <w:t>translocations, inversions, deletions and additions are always heterozygous.</w:t>
      </w:r>
    </w:p>
    <w:p w:rsidR="00AB7B59" w:rsidRPr="00AB7B59" w:rsidRDefault="0070710E" w:rsidP="00AB7B59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557985">
        <w:rPr>
          <w:rFonts w:ascii="Arial" w:eastAsia="Cambria" w:hAnsi="Arial" w:cs="Arial"/>
          <w:b/>
          <w:sz w:val="24"/>
          <w:szCs w:val="24"/>
        </w:rPr>
        <w:t>Contrast</w:t>
      </w:r>
      <w:r w:rsidRPr="002B1DF6">
        <w:rPr>
          <w:rFonts w:ascii="Arial" w:eastAsia="Cambria" w:hAnsi="Arial" w:cs="Arial"/>
          <w:sz w:val="24"/>
          <w:szCs w:val="24"/>
        </w:rPr>
        <w:t xml:space="preserve"> disorders of chromosome structure: Down </w:t>
      </w:r>
      <w:proofErr w:type="gramStart"/>
      <w:r w:rsidRPr="002B1DF6">
        <w:rPr>
          <w:rFonts w:ascii="Arial" w:eastAsia="Cambria" w:hAnsi="Arial" w:cs="Arial"/>
          <w:sz w:val="24"/>
          <w:szCs w:val="24"/>
        </w:rPr>
        <w:t>Syndrome</w:t>
      </w:r>
      <w:proofErr w:type="gramEnd"/>
      <w:r w:rsidRPr="002B1DF6">
        <w:rPr>
          <w:rFonts w:ascii="Arial" w:eastAsia="Cambria" w:hAnsi="Arial" w:cs="Arial"/>
          <w:sz w:val="24"/>
          <w:szCs w:val="24"/>
        </w:rPr>
        <w:t xml:space="preserve"> due to Robertsonian translocation, iso-X females and Cri-du-chat Syndro</w:t>
      </w:r>
      <w:r>
        <w:rPr>
          <w:rFonts w:ascii="Arial" w:eastAsia="Cambria" w:hAnsi="Arial" w:cs="Arial"/>
          <w:sz w:val="24"/>
          <w:szCs w:val="24"/>
        </w:rPr>
        <w:t xml:space="preserve">me with respect to etiology and </w:t>
      </w:r>
      <w:r w:rsidRPr="002B1DF6">
        <w:rPr>
          <w:rFonts w:ascii="Arial" w:eastAsia="Cambria" w:hAnsi="Arial" w:cs="Arial"/>
          <w:sz w:val="24"/>
          <w:szCs w:val="24"/>
        </w:rPr>
        <w:t>clinical manifestations.</w:t>
      </w:r>
    </w:p>
    <w:p w:rsidR="0070710E" w:rsidRPr="00203486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B1DF6">
        <w:rPr>
          <w:rFonts w:ascii="Arial" w:eastAsia="Cambria" w:hAnsi="Arial" w:cs="Arial"/>
          <w:sz w:val="24"/>
          <w:szCs w:val="24"/>
        </w:rPr>
        <w:t>Identify</w:t>
      </w:r>
      <w:r>
        <w:rPr>
          <w:rFonts w:ascii="Arial" w:eastAsia="Cambria" w:hAnsi="Arial" w:cs="Arial"/>
          <w:sz w:val="24"/>
          <w:szCs w:val="24"/>
        </w:rPr>
        <w:t xml:space="preserve"> chromosomal abnormalities on </w:t>
      </w:r>
      <w:r w:rsidRPr="002B1DF6">
        <w:rPr>
          <w:rFonts w:ascii="Arial" w:eastAsia="Cambria" w:hAnsi="Arial" w:cs="Arial"/>
          <w:sz w:val="24"/>
          <w:szCs w:val="24"/>
        </w:rPr>
        <w:t>karyotype</w:t>
      </w:r>
      <w:r>
        <w:rPr>
          <w:rFonts w:ascii="Arial" w:eastAsia="Cambria" w:hAnsi="Arial" w:cs="Arial"/>
          <w:sz w:val="24"/>
          <w:szCs w:val="24"/>
        </w:rPr>
        <w:t>s</w:t>
      </w:r>
      <w:r w:rsidR="00700BBC">
        <w:rPr>
          <w:rFonts w:ascii="Arial" w:eastAsia="Cambria" w:hAnsi="Arial" w:cs="Arial"/>
          <w:sz w:val="24"/>
          <w:szCs w:val="24"/>
        </w:rPr>
        <w:t xml:space="preserve"> (include multiple images here)</w:t>
      </w:r>
      <w:r w:rsidRPr="002B1DF6">
        <w:rPr>
          <w:rFonts w:ascii="Arial" w:eastAsia="Cambria" w:hAnsi="Arial" w:cs="Arial"/>
          <w:sz w:val="24"/>
          <w:szCs w:val="24"/>
        </w:rPr>
        <w:t>.</w:t>
      </w:r>
    </w:p>
    <w:p w:rsidR="00700BBC" w:rsidRPr="00700BBC" w:rsidRDefault="00700BBC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Describe the odd synaptic figure produced during prophase I in the case of a reciprocal translocation and in the case of an inversion.</w:t>
      </w:r>
    </w:p>
    <w:p w:rsidR="0070710E" w:rsidRPr="002B1DF6" w:rsidRDefault="00700BBC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Compare</w:t>
      </w:r>
      <w:r w:rsidR="0070710E" w:rsidRPr="002B1DF6">
        <w:rPr>
          <w:rFonts w:ascii="Arial" w:eastAsia="Cambria" w:hAnsi="Arial" w:cs="Arial"/>
          <w:sz w:val="24"/>
          <w:szCs w:val="24"/>
        </w:rPr>
        <w:t xml:space="preserve"> the effects of paracentric and pericentric inversions (with crossing over during synapsis) on gamete formation in a heterozygous individual.</w:t>
      </w:r>
    </w:p>
    <w:p w:rsidR="0070710E" w:rsidRPr="00137B47" w:rsidRDefault="0070710E" w:rsidP="0070710E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137B47">
        <w:rPr>
          <w:rFonts w:ascii="Arial" w:eastAsia="Cambria" w:hAnsi="Arial" w:cs="Arial"/>
          <w:b/>
          <w:bCs/>
          <w:sz w:val="24"/>
          <w:szCs w:val="24"/>
        </w:rPr>
        <w:t>Lecture 4B</w:t>
      </w:r>
    </w:p>
    <w:p w:rsidR="0070710E" w:rsidRPr="00137B47" w:rsidRDefault="00700BBC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>Compare</w:t>
      </w:r>
      <w:r w:rsidR="0070710E" w:rsidRPr="00137B47">
        <w:rPr>
          <w:rFonts w:ascii="Arial" w:eastAsia="Cambria" w:hAnsi="Arial" w:cs="Arial"/>
          <w:sz w:val="24"/>
          <w:szCs w:val="24"/>
        </w:rPr>
        <w:t xml:space="preserve"> the effects of a point mutation and a frameshift mutation on </w:t>
      </w:r>
      <w:proofErr w:type="gramStart"/>
      <w:r w:rsidR="0070710E" w:rsidRPr="00137B47">
        <w:rPr>
          <w:rFonts w:ascii="Arial" w:eastAsia="Cambria" w:hAnsi="Arial" w:cs="Arial"/>
          <w:sz w:val="24"/>
          <w:szCs w:val="24"/>
        </w:rPr>
        <w:t>a</w:t>
      </w:r>
      <w:proofErr w:type="gramEnd"/>
      <w:r w:rsidR="0070710E" w:rsidRPr="00137B47">
        <w:rPr>
          <w:rFonts w:ascii="Arial" w:eastAsia="Cambria" w:hAnsi="Arial" w:cs="Arial"/>
          <w:sz w:val="24"/>
          <w:szCs w:val="24"/>
        </w:rPr>
        <w:t xml:space="preserve"> </w:t>
      </w:r>
      <w:r w:rsidR="0070710E">
        <w:rPr>
          <w:rFonts w:ascii="Arial" w:eastAsia="Cambria" w:hAnsi="Arial" w:cs="Arial"/>
          <w:sz w:val="24"/>
          <w:szCs w:val="24"/>
        </w:rPr>
        <w:t xml:space="preserve">extent of change in the </w:t>
      </w:r>
      <w:r w:rsidR="0070710E" w:rsidRPr="00137B47">
        <w:rPr>
          <w:rFonts w:ascii="Arial" w:eastAsia="Cambria" w:hAnsi="Arial" w:cs="Arial"/>
          <w:sz w:val="24"/>
          <w:szCs w:val="24"/>
        </w:rPr>
        <w:t>gene product.</w:t>
      </w:r>
    </w:p>
    <w:p w:rsidR="00AB7B59" w:rsidRPr="00AB7B59" w:rsidRDefault="00BF6DD0" w:rsidP="00BF6DD0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 xml:space="preserve">Create a Punnett square and state the probability that the offspring of a cross </w:t>
      </w:r>
      <w:proofErr w:type="gramStart"/>
      <w:r>
        <w:rPr>
          <w:rFonts w:ascii="Arial" w:eastAsia="Cambria" w:hAnsi="Arial" w:cs="Arial"/>
          <w:sz w:val="24"/>
          <w:szCs w:val="24"/>
        </w:rPr>
        <w:t>will be affected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by a recessive autosomal single gene genetic disorder. </w:t>
      </w:r>
      <w:r w:rsidR="0070710E">
        <w:rPr>
          <w:rFonts w:ascii="Arial" w:eastAsia="Cambria" w:hAnsi="Arial" w:cs="Arial"/>
          <w:sz w:val="24"/>
          <w:szCs w:val="24"/>
        </w:rPr>
        <w:t xml:space="preserve">Compare these </w:t>
      </w:r>
      <w:r w:rsidR="00700BBC">
        <w:rPr>
          <w:rFonts w:ascii="Arial" w:eastAsia="Cambria" w:hAnsi="Arial" w:cs="Arial"/>
          <w:sz w:val="24"/>
          <w:szCs w:val="24"/>
        </w:rPr>
        <w:t xml:space="preserve">three </w:t>
      </w:r>
      <w:r w:rsidR="0070710E">
        <w:rPr>
          <w:rFonts w:ascii="Arial" w:eastAsia="Cambria" w:hAnsi="Arial" w:cs="Arial"/>
          <w:sz w:val="24"/>
          <w:szCs w:val="24"/>
        </w:rPr>
        <w:t>crosse</w:t>
      </w:r>
      <w:r>
        <w:rPr>
          <w:rFonts w:ascii="Arial" w:eastAsia="Cambria" w:hAnsi="Arial" w:cs="Arial"/>
          <w:sz w:val="24"/>
          <w:szCs w:val="24"/>
        </w:rPr>
        <w:t>s for the probability of producing offspring with albinism</w:t>
      </w:r>
      <w:r w:rsidR="00AB7B59">
        <w:rPr>
          <w:rFonts w:ascii="Arial" w:eastAsia="Cambria" w:hAnsi="Arial" w:cs="Arial"/>
          <w:sz w:val="24"/>
          <w:szCs w:val="24"/>
        </w:rPr>
        <w:t xml:space="preserve"> (use </w:t>
      </w:r>
      <w:proofErr w:type="gramStart"/>
      <w:r w:rsidR="00AB7B59">
        <w:rPr>
          <w:rFonts w:ascii="Arial" w:eastAsia="Cambria" w:hAnsi="Arial" w:cs="Arial"/>
          <w:sz w:val="24"/>
          <w:szCs w:val="24"/>
        </w:rPr>
        <w:t>A and</w:t>
      </w:r>
      <w:proofErr w:type="gramEnd"/>
      <w:r w:rsidR="00AB7B59">
        <w:rPr>
          <w:rFonts w:ascii="Arial" w:eastAsia="Cambria" w:hAnsi="Arial" w:cs="Arial"/>
          <w:sz w:val="24"/>
          <w:szCs w:val="24"/>
        </w:rPr>
        <w:t xml:space="preserve"> a as allele symbols.)</w:t>
      </w:r>
      <w:r>
        <w:rPr>
          <w:rFonts w:ascii="Arial" w:eastAsia="Cambria" w:hAnsi="Arial" w:cs="Arial"/>
          <w:sz w:val="24"/>
          <w:szCs w:val="24"/>
        </w:rPr>
        <w:t xml:space="preserve">: 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Mother: homozygous for normal allele; Father homozygous for defective allele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 and Father: carriers of defective allele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 heterozygous for normal allele; Father homozygous for defective allele</w:t>
      </w:r>
    </w:p>
    <w:p w:rsidR="00AB7B59" w:rsidRPr="00BF6DD0" w:rsidRDefault="00AB7B59" w:rsidP="00AB7B59">
      <w:pPr>
        <w:pStyle w:val="ListParagraph"/>
        <w:spacing w:line="300" w:lineRule="exact"/>
        <w:rPr>
          <w:rFonts w:ascii="Arial" w:hAnsi="Arial" w:cs="Arial"/>
        </w:rPr>
      </w:pPr>
    </w:p>
    <w:p w:rsidR="00BF6DD0" w:rsidRPr="00AB7B59" w:rsidRDefault="00BF6DD0" w:rsidP="00BF6DD0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 xml:space="preserve">Create a Punnett square and state the probability that the offspring of a cross </w:t>
      </w:r>
      <w:proofErr w:type="gramStart"/>
      <w:r>
        <w:rPr>
          <w:rFonts w:ascii="Arial" w:eastAsia="Cambria" w:hAnsi="Arial" w:cs="Arial"/>
          <w:sz w:val="24"/>
          <w:szCs w:val="24"/>
        </w:rPr>
        <w:t>will be affected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by a dominant autosomal single gene genetic disorder. Compare these three crosses for the probability of producing offspring with Marfan syndro</w:t>
      </w:r>
      <w:r w:rsidR="00AB7B59">
        <w:rPr>
          <w:rFonts w:ascii="Arial" w:eastAsia="Cambria" w:hAnsi="Arial" w:cs="Arial"/>
          <w:sz w:val="24"/>
          <w:szCs w:val="24"/>
        </w:rPr>
        <w:t>me: (Use M and m as allele symbols.)</w:t>
      </w:r>
    </w:p>
    <w:p w:rsidR="00AB7B59" w:rsidRPr="00AB7B59" w:rsidRDefault="00AB7B59" w:rsidP="00AB7B59">
      <w:pPr>
        <w:pStyle w:val="ListParagraph"/>
        <w:spacing w:line="300" w:lineRule="exact"/>
        <w:rPr>
          <w:rFonts w:ascii="Arial" w:hAnsi="Arial" w:cs="Arial"/>
        </w:rPr>
      </w:pP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Mother: homozygous for normal allele; Father homozygous for defective allele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 and Father: carriers of defective allele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 he</w:t>
      </w:r>
      <w:r w:rsidR="00F748CF">
        <w:rPr>
          <w:rFonts w:ascii="Arial" w:eastAsia="Cambria" w:hAnsi="Arial" w:cs="Arial"/>
          <w:sz w:val="24"/>
          <w:szCs w:val="24"/>
        </w:rPr>
        <w:t>terozygous</w:t>
      </w:r>
      <w:r>
        <w:rPr>
          <w:rFonts w:ascii="Arial" w:eastAsia="Cambria" w:hAnsi="Arial" w:cs="Arial"/>
          <w:sz w:val="24"/>
          <w:szCs w:val="24"/>
        </w:rPr>
        <w:t>; Father homozygous for defective allele</w:t>
      </w:r>
    </w:p>
    <w:p w:rsidR="00AB7B59" w:rsidRPr="00AB7B59" w:rsidRDefault="00AB7B59" w:rsidP="00AB7B59">
      <w:pPr>
        <w:spacing w:line="300" w:lineRule="exact"/>
        <w:rPr>
          <w:rFonts w:ascii="Arial" w:hAnsi="Arial" w:cs="Arial"/>
        </w:rPr>
      </w:pPr>
    </w:p>
    <w:p w:rsidR="0070710E" w:rsidRPr="00AB7B59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557985">
        <w:rPr>
          <w:rFonts w:ascii="Arial" w:eastAsia="Cambria" w:hAnsi="Arial" w:cs="Arial"/>
          <w:b/>
          <w:sz w:val="24"/>
          <w:szCs w:val="24"/>
        </w:rPr>
        <w:t>Contrast</w:t>
      </w:r>
      <w:r w:rsidRPr="00137B47">
        <w:rPr>
          <w:rFonts w:ascii="Arial" w:eastAsia="Cambria" w:hAnsi="Arial" w:cs="Arial"/>
          <w:sz w:val="24"/>
          <w:szCs w:val="24"/>
        </w:rPr>
        <w:t xml:space="preserve"> the </w:t>
      </w:r>
      <w:r>
        <w:rPr>
          <w:rFonts w:ascii="Arial" w:eastAsia="Cambria" w:hAnsi="Arial" w:cs="Arial"/>
          <w:sz w:val="24"/>
          <w:szCs w:val="24"/>
        </w:rPr>
        <w:t>gene name/</w:t>
      </w:r>
      <w:r w:rsidRPr="00137B47">
        <w:rPr>
          <w:rFonts w:ascii="Arial" w:eastAsia="Cambria" w:hAnsi="Arial" w:cs="Arial"/>
          <w:sz w:val="24"/>
          <w:szCs w:val="24"/>
        </w:rPr>
        <w:t xml:space="preserve">chromosomal location, </w:t>
      </w:r>
      <w:r>
        <w:rPr>
          <w:rFonts w:ascii="Arial" w:eastAsia="Cambria" w:hAnsi="Arial" w:cs="Arial"/>
          <w:sz w:val="24"/>
          <w:szCs w:val="24"/>
        </w:rPr>
        <w:t xml:space="preserve">inheritance pattern (recessive vs dominant), the phenotype, the </w:t>
      </w:r>
      <w:r w:rsidRPr="00137B47">
        <w:rPr>
          <w:rFonts w:ascii="Arial" w:eastAsia="Cambria" w:hAnsi="Arial" w:cs="Arial"/>
          <w:sz w:val="24"/>
          <w:szCs w:val="24"/>
        </w:rPr>
        <w:t>normal function of the affected gene produc</w:t>
      </w:r>
      <w:r>
        <w:rPr>
          <w:rFonts w:ascii="Arial" w:eastAsia="Cambria" w:hAnsi="Arial" w:cs="Arial"/>
          <w:sz w:val="24"/>
          <w:szCs w:val="24"/>
        </w:rPr>
        <w:t xml:space="preserve">t and the life expectancy of </w:t>
      </w:r>
      <w:r w:rsidRPr="00137B47">
        <w:rPr>
          <w:rFonts w:ascii="Arial" w:eastAsia="Cambria" w:hAnsi="Arial" w:cs="Arial"/>
          <w:sz w:val="24"/>
          <w:szCs w:val="24"/>
        </w:rPr>
        <w:t xml:space="preserve">each of these single gene </w:t>
      </w:r>
      <w:r>
        <w:rPr>
          <w:rFonts w:ascii="Arial" w:eastAsia="Cambria" w:hAnsi="Arial" w:cs="Arial"/>
          <w:sz w:val="24"/>
          <w:szCs w:val="24"/>
        </w:rPr>
        <w:t xml:space="preserve">autosomal </w:t>
      </w:r>
      <w:r w:rsidRPr="00137B47">
        <w:rPr>
          <w:rFonts w:ascii="Arial" w:eastAsia="Cambria" w:hAnsi="Arial" w:cs="Arial"/>
          <w:sz w:val="24"/>
          <w:szCs w:val="24"/>
        </w:rPr>
        <w:t>disorders: albinism, PKU, cystic fibrosis, Marfan Syndrome, Huntington Disease, von Willebrand Disease.</w:t>
      </w:r>
      <w:r>
        <w:rPr>
          <w:rFonts w:ascii="Arial" w:eastAsia="Cambria" w:hAnsi="Arial" w:cs="Arial"/>
          <w:sz w:val="24"/>
          <w:szCs w:val="24"/>
        </w:rPr>
        <w:t xml:space="preserve"> (Table provided)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793"/>
        <w:gridCol w:w="1260"/>
        <w:gridCol w:w="2323"/>
        <w:gridCol w:w="1790"/>
        <w:gridCol w:w="1791"/>
      </w:tblGrid>
      <w:tr w:rsidR="00AB7B59" w:rsidTr="00A5601C">
        <w:tc>
          <w:tcPr>
            <w:tcW w:w="183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Disorder</w:t>
            </w:r>
          </w:p>
        </w:tc>
        <w:tc>
          <w:tcPr>
            <w:tcW w:w="1793" w:type="dxa"/>
          </w:tcPr>
          <w:p w:rsidR="00AB7B59" w:rsidRPr="003721A6" w:rsidRDefault="00AB7B59" w:rsidP="00A5601C">
            <w:pPr>
              <w:rPr>
                <w:b/>
              </w:rPr>
            </w:pPr>
            <w:r>
              <w:rPr>
                <w:b/>
              </w:rPr>
              <w:t xml:space="preserve">Gene and </w:t>
            </w:r>
            <w:r w:rsidRPr="003721A6">
              <w:rPr>
                <w:b/>
              </w:rPr>
              <w:t>Location</w:t>
            </w:r>
          </w:p>
        </w:tc>
        <w:tc>
          <w:tcPr>
            <w:tcW w:w="1258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Inheritance</w:t>
            </w:r>
          </w:p>
        </w:tc>
        <w:tc>
          <w:tcPr>
            <w:tcW w:w="232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Phenotype</w:t>
            </w:r>
          </w:p>
        </w:tc>
        <w:tc>
          <w:tcPr>
            <w:tcW w:w="1791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Normal Function of the Gene</w:t>
            </w:r>
          </w:p>
        </w:tc>
        <w:tc>
          <w:tcPr>
            <w:tcW w:w="1792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Life Expectancy</w:t>
            </w:r>
          </w:p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(78.5 years is normal in the US.)</w:t>
            </w:r>
          </w:p>
        </w:tc>
      </w:tr>
      <w:tr w:rsidR="00AB7B59" w:rsidTr="00A5601C">
        <w:tc>
          <w:tcPr>
            <w:tcW w:w="1833" w:type="dxa"/>
          </w:tcPr>
          <w:p w:rsidR="00AB7B59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Albinism</w:t>
            </w:r>
          </w:p>
          <w:p w:rsidR="00AB7B59" w:rsidRPr="003721A6" w:rsidRDefault="00AB7B59" w:rsidP="00A5601C">
            <w:pPr>
              <w:rPr>
                <w:b/>
              </w:rPr>
            </w:pPr>
            <w:r>
              <w:rPr>
                <w:b/>
              </w:rPr>
              <w:t>(Oculocutaneous)</w:t>
            </w:r>
          </w:p>
        </w:tc>
        <w:tc>
          <w:tcPr>
            <w:tcW w:w="1793" w:type="dxa"/>
          </w:tcPr>
          <w:p w:rsidR="00AB7B59" w:rsidRDefault="00AB7B59" w:rsidP="00A5601C">
            <w:r>
              <w:t>Tyrosinase gene on chromosome #11</w:t>
            </w:r>
          </w:p>
        </w:tc>
        <w:tc>
          <w:tcPr>
            <w:tcW w:w="1258" w:type="dxa"/>
          </w:tcPr>
          <w:p w:rsidR="00AB7B59" w:rsidRDefault="00AB7B59" w:rsidP="00A5601C">
            <w:r>
              <w:t>recessive</w:t>
            </w:r>
          </w:p>
        </w:tc>
        <w:tc>
          <w:tcPr>
            <w:tcW w:w="2323" w:type="dxa"/>
          </w:tcPr>
          <w:p w:rsidR="00AB7B59" w:rsidRDefault="00AB7B59" w:rsidP="00A5601C">
            <w:r>
              <w:t>Reduced melanin in skin, irises, and hair</w:t>
            </w:r>
          </w:p>
          <w:p w:rsidR="00AB7B59" w:rsidRDefault="00AB7B59" w:rsidP="00A5601C">
            <w:r>
              <w:t>Increased risk of skin cancer, sunburn and vision problems.</w:t>
            </w:r>
          </w:p>
        </w:tc>
        <w:tc>
          <w:tcPr>
            <w:tcW w:w="1791" w:type="dxa"/>
          </w:tcPr>
          <w:p w:rsidR="00AB7B59" w:rsidRDefault="00AB7B59" w:rsidP="00A5601C">
            <w:r>
              <w:t>Tyrosinase is an enzyme in the pathway that produces melanin, the pigment that protects skin cells from UV light damage.</w:t>
            </w:r>
          </w:p>
        </w:tc>
        <w:tc>
          <w:tcPr>
            <w:tcW w:w="1792" w:type="dxa"/>
          </w:tcPr>
          <w:p w:rsidR="00AB7B59" w:rsidRDefault="00AB7B59" w:rsidP="00A5601C">
            <w:r>
              <w:t>No reduction</w:t>
            </w:r>
          </w:p>
        </w:tc>
      </w:tr>
      <w:tr w:rsidR="00AB7B59" w:rsidTr="00A5601C">
        <w:tc>
          <w:tcPr>
            <w:tcW w:w="183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Phenylketonuria (PKU)</w:t>
            </w:r>
          </w:p>
        </w:tc>
        <w:tc>
          <w:tcPr>
            <w:tcW w:w="1793" w:type="dxa"/>
          </w:tcPr>
          <w:p w:rsidR="00AB7B59" w:rsidRDefault="00AB7B59" w:rsidP="00A5601C">
            <w:r>
              <w:t>Phenylalanine hydroxylase gene on chromosome #12</w:t>
            </w:r>
          </w:p>
        </w:tc>
        <w:tc>
          <w:tcPr>
            <w:tcW w:w="1258" w:type="dxa"/>
          </w:tcPr>
          <w:p w:rsidR="00AB7B59" w:rsidRDefault="00AB7B59" w:rsidP="00A5601C">
            <w:r>
              <w:t>recessive</w:t>
            </w:r>
          </w:p>
        </w:tc>
        <w:tc>
          <w:tcPr>
            <w:tcW w:w="2323" w:type="dxa"/>
          </w:tcPr>
          <w:p w:rsidR="00AB7B59" w:rsidRDefault="00AB7B59" w:rsidP="00A5601C">
            <w:r>
              <w:t xml:space="preserve">Phenylalanine accumulates in the body causing neurotoxicity, if not treated. </w:t>
            </w:r>
          </w:p>
          <w:p w:rsidR="00AB7B59" w:rsidRDefault="00AB7B59" w:rsidP="00A5601C">
            <w:r>
              <w:t>Reduced melanin in skin, irises, and hair</w:t>
            </w:r>
          </w:p>
          <w:p w:rsidR="00AB7B59" w:rsidRDefault="00AB7B59" w:rsidP="00A5601C">
            <w:r>
              <w:t>Treatment is to avoid dietary intake of phenylalanine.</w:t>
            </w:r>
          </w:p>
        </w:tc>
        <w:tc>
          <w:tcPr>
            <w:tcW w:w="1791" w:type="dxa"/>
          </w:tcPr>
          <w:p w:rsidR="00AB7B59" w:rsidRDefault="00AB7B59" w:rsidP="00A5601C">
            <w:r>
              <w:t>Phenylalanine hydroxylase is the enzyme that breaks down the amino acid, phenylalanine into tyrosine. Tyrosine is a precursor of melanin.</w:t>
            </w:r>
          </w:p>
        </w:tc>
        <w:tc>
          <w:tcPr>
            <w:tcW w:w="1792" w:type="dxa"/>
          </w:tcPr>
          <w:p w:rsidR="00AB7B59" w:rsidRDefault="00AB7B59" w:rsidP="00A5601C">
            <w:r>
              <w:t>No reduction with treatment</w:t>
            </w:r>
          </w:p>
        </w:tc>
      </w:tr>
      <w:tr w:rsidR="00AB7B59" w:rsidTr="00A5601C">
        <w:tc>
          <w:tcPr>
            <w:tcW w:w="183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Cystic fibrosis</w:t>
            </w:r>
          </w:p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(CF)</w:t>
            </w:r>
          </w:p>
        </w:tc>
        <w:tc>
          <w:tcPr>
            <w:tcW w:w="1793" w:type="dxa"/>
          </w:tcPr>
          <w:p w:rsidR="00AB7B59" w:rsidRDefault="00AB7B59" w:rsidP="00A5601C">
            <w:r>
              <w:t>CFTCR (cystic fibrosis transmembrane conductance regulator) gene on chromosome #7</w:t>
            </w:r>
          </w:p>
        </w:tc>
        <w:tc>
          <w:tcPr>
            <w:tcW w:w="1258" w:type="dxa"/>
          </w:tcPr>
          <w:p w:rsidR="00AB7B59" w:rsidRDefault="00AB7B59" w:rsidP="00A5601C">
            <w:r>
              <w:t>recessive</w:t>
            </w:r>
          </w:p>
        </w:tc>
        <w:tc>
          <w:tcPr>
            <w:tcW w:w="2323" w:type="dxa"/>
          </w:tcPr>
          <w:p w:rsidR="00AB7B59" w:rsidRDefault="00AB7B59" w:rsidP="00A5601C">
            <w:r>
              <w:t>Elevated NaCl in sweat</w:t>
            </w:r>
          </w:p>
          <w:p w:rsidR="00AB7B59" w:rsidRDefault="00AB7B59" w:rsidP="00A5601C">
            <w:r>
              <w:t>Secretion of thick, sticky mucus by cells lining body tracts.</w:t>
            </w:r>
          </w:p>
          <w:p w:rsidR="00AB7B59" w:rsidRDefault="00AB7B59" w:rsidP="00A5601C">
            <w:r>
              <w:t>Obstruction of bronchioles causes dyspnea and increased risk of respiratory infections.</w:t>
            </w:r>
          </w:p>
          <w:p w:rsidR="00AB7B59" w:rsidRDefault="00AB7B59" w:rsidP="00A5601C">
            <w:r>
              <w:t>Obstruction of the hepatopancreatic sphincter prevents bile and pancreatic juice from entering the small intestine. Digestion of dietary fat is seriously impaired.</w:t>
            </w:r>
          </w:p>
        </w:tc>
        <w:tc>
          <w:tcPr>
            <w:tcW w:w="1791" w:type="dxa"/>
          </w:tcPr>
          <w:p w:rsidR="00AB7B59" w:rsidRDefault="00AB7B59" w:rsidP="00A5601C">
            <w:r>
              <w:t>CFTCR is a membrane transporter for chloride ions. It functions to maintain proper balance of sodium and chloride in body fluids.</w:t>
            </w:r>
          </w:p>
        </w:tc>
        <w:tc>
          <w:tcPr>
            <w:tcW w:w="1792" w:type="dxa"/>
          </w:tcPr>
          <w:p w:rsidR="00AB7B59" w:rsidRDefault="00AB7B59" w:rsidP="00A5601C">
            <w:r>
              <w:t>Severely reduced to 37.5 years</w:t>
            </w:r>
          </w:p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  <w:p w:rsidR="00AB7B59" w:rsidRDefault="00AB7B59" w:rsidP="00A5601C"/>
        </w:tc>
      </w:tr>
      <w:tr w:rsidR="00AB7B59" w:rsidTr="00A5601C">
        <w:tc>
          <w:tcPr>
            <w:tcW w:w="183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Marfan syndrome</w:t>
            </w:r>
          </w:p>
        </w:tc>
        <w:tc>
          <w:tcPr>
            <w:tcW w:w="1793" w:type="dxa"/>
          </w:tcPr>
          <w:p w:rsidR="00AB7B59" w:rsidRDefault="00AB7B59" w:rsidP="00A5601C">
            <w:r>
              <w:t>Fibrillin gene on chromosome #13</w:t>
            </w:r>
          </w:p>
        </w:tc>
        <w:tc>
          <w:tcPr>
            <w:tcW w:w="1258" w:type="dxa"/>
          </w:tcPr>
          <w:p w:rsidR="00AB7B59" w:rsidRDefault="00AB7B59" w:rsidP="00A5601C">
            <w:r>
              <w:t>dominant</w:t>
            </w:r>
          </w:p>
        </w:tc>
        <w:tc>
          <w:tcPr>
            <w:tcW w:w="2323" w:type="dxa"/>
          </w:tcPr>
          <w:p w:rsidR="00AB7B59" w:rsidRPr="007130EB" w:rsidRDefault="00AB7B59" w:rsidP="00A5601C">
            <w:r w:rsidRPr="007130EB">
              <w:t>Tall, slender with long, thin extremities</w:t>
            </w:r>
          </w:p>
          <w:p w:rsidR="00AB7B59" w:rsidRDefault="00AB7B59" w:rsidP="00A5601C">
            <w:r w:rsidRPr="007130EB">
              <w:t>“Arachnodactyly”=very long fingers</w:t>
            </w:r>
            <w:r>
              <w:t>; flat feet</w:t>
            </w:r>
          </w:p>
          <w:p w:rsidR="00AB7B59" w:rsidRPr="007130EB" w:rsidRDefault="00AB7B59" w:rsidP="00A5601C">
            <w:r>
              <w:t>Abnormal chest anatomy</w:t>
            </w:r>
          </w:p>
          <w:p w:rsidR="00AB7B59" w:rsidRPr="007130EB" w:rsidRDefault="00AB7B59" w:rsidP="00A5601C">
            <w:r w:rsidRPr="007130EB">
              <w:t>Aor</w:t>
            </w:r>
            <w:r>
              <w:t xml:space="preserve">tic wall may be weak and subject to </w:t>
            </w:r>
            <w:r w:rsidRPr="007130EB">
              <w:t xml:space="preserve">rupture.  </w:t>
            </w:r>
          </w:p>
          <w:p w:rsidR="00AB7B59" w:rsidRPr="007130EB" w:rsidRDefault="00AB7B59" w:rsidP="00A5601C">
            <w:r w:rsidRPr="007130EB">
              <w:t>Heart valves are misshapen and dysfunctional.</w:t>
            </w:r>
          </w:p>
          <w:p w:rsidR="00AB7B59" w:rsidRDefault="00AB7B59" w:rsidP="00A5601C"/>
        </w:tc>
        <w:tc>
          <w:tcPr>
            <w:tcW w:w="1791" w:type="dxa"/>
          </w:tcPr>
          <w:p w:rsidR="00AB7B59" w:rsidRDefault="00AB7B59" w:rsidP="00A5601C">
            <w:r>
              <w:t>Fibrillin is a glycoprotein that is a component of connective tissue.</w:t>
            </w:r>
          </w:p>
        </w:tc>
        <w:tc>
          <w:tcPr>
            <w:tcW w:w="1792" w:type="dxa"/>
          </w:tcPr>
          <w:p w:rsidR="00AB7B59" w:rsidRDefault="00AB7B59" w:rsidP="00A5601C">
            <w:r>
              <w:t>Reduced by 8.5 years</w:t>
            </w:r>
          </w:p>
        </w:tc>
      </w:tr>
      <w:tr w:rsidR="00AB7B59" w:rsidTr="00A5601C">
        <w:tc>
          <w:tcPr>
            <w:tcW w:w="183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Huntington Disease</w:t>
            </w:r>
          </w:p>
        </w:tc>
        <w:tc>
          <w:tcPr>
            <w:tcW w:w="1793" w:type="dxa"/>
          </w:tcPr>
          <w:p w:rsidR="00AB7B59" w:rsidRDefault="00AB7B59" w:rsidP="00A5601C">
            <w:r>
              <w:t>Huntingtin gene on chromosome #4</w:t>
            </w:r>
          </w:p>
        </w:tc>
        <w:tc>
          <w:tcPr>
            <w:tcW w:w="1258" w:type="dxa"/>
          </w:tcPr>
          <w:p w:rsidR="00AB7B59" w:rsidRDefault="00AB7B59" w:rsidP="00A5601C">
            <w:r>
              <w:t>dominant</w:t>
            </w:r>
          </w:p>
          <w:p w:rsidR="00AB7B59" w:rsidRDefault="00AB7B59" w:rsidP="00A5601C">
            <w:r>
              <w:t>(More than 39 CAG triplet repeats are present in the mutated gene.)</w:t>
            </w:r>
          </w:p>
        </w:tc>
        <w:tc>
          <w:tcPr>
            <w:tcW w:w="2323" w:type="dxa"/>
          </w:tcPr>
          <w:p w:rsidR="00AB7B59" w:rsidRPr="001843B2" w:rsidRDefault="00AB7B59" w:rsidP="00A5601C">
            <w:r w:rsidRPr="001843B2">
              <w:t xml:space="preserve">Mental and physical deterioration </w:t>
            </w:r>
          </w:p>
          <w:p w:rsidR="00AB7B59" w:rsidRPr="001843B2" w:rsidRDefault="00AB7B59" w:rsidP="00A5601C">
            <w:r w:rsidRPr="001843B2">
              <w:t>Suicide rate is 9%.</w:t>
            </w:r>
          </w:p>
          <w:p w:rsidR="00AB7B59" w:rsidRPr="001843B2" w:rsidRDefault="00AB7B59" w:rsidP="00A5601C">
            <w:r w:rsidRPr="001843B2">
              <w:t>Involuntary skeletal muscle movements cause “chorea”, a term derived from a type of dance.</w:t>
            </w:r>
          </w:p>
          <w:p w:rsidR="00AB7B59" w:rsidRPr="001843B2" w:rsidRDefault="00AB7B59" w:rsidP="00A5601C">
            <w:r w:rsidRPr="001843B2">
              <w:t>HD is not apparent until about age 40 (after reproduction has likely already occurred).</w:t>
            </w:r>
          </w:p>
          <w:p w:rsidR="00AB7B59" w:rsidRDefault="00AB7B59" w:rsidP="00A5601C"/>
        </w:tc>
        <w:tc>
          <w:tcPr>
            <w:tcW w:w="1791" w:type="dxa"/>
          </w:tcPr>
          <w:p w:rsidR="00AB7B59" w:rsidRDefault="00AB7B59" w:rsidP="00A5601C">
            <w:r>
              <w:t>The exact function of huntingtin protein is unknown, but it affects neurons and prenatal development.</w:t>
            </w:r>
          </w:p>
        </w:tc>
        <w:tc>
          <w:tcPr>
            <w:tcW w:w="1792" w:type="dxa"/>
          </w:tcPr>
          <w:p w:rsidR="00AB7B59" w:rsidRDefault="00AB7B59" w:rsidP="00A5601C">
            <w:r>
              <w:t>Death occurs 10 to 30 years after diagnosis</w:t>
            </w:r>
          </w:p>
        </w:tc>
      </w:tr>
      <w:tr w:rsidR="00AB7B59" w:rsidTr="00A5601C">
        <w:tc>
          <w:tcPr>
            <w:tcW w:w="1833" w:type="dxa"/>
          </w:tcPr>
          <w:p w:rsidR="00AB7B59" w:rsidRPr="003721A6" w:rsidRDefault="00AB7B59" w:rsidP="00A5601C">
            <w:pPr>
              <w:rPr>
                <w:b/>
              </w:rPr>
            </w:pPr>
            <w:r w:rsidRPr="003721A6">
              <w:rPr>
                <w:b/>
              </w:rPr>
              <w:t>von Willebrand Disease</w:t>
            </w:r>
          </w:p>
        </w:tc>
        <w:tc>
          <w:tcPr>
            <w:tcW w:w="1793" w:type="dxa"/>
          </w:tcPr>
          <w:p w:rsidR="00AB7B59" w:rsidRDefault="00AB7B59" w:rsidP="00A5601C">
            <w:r>
              <w:t>von Willebrand gene on chromosome #12</w:t>
            </w:r>
          </w:p>
        </w:tc>
        <w:tc>
          <w:tcPr>
            <w:tcW w:w="1258" w:type="dxa"/>
          </w:tcPr>
          <w:p w:rsidR="00AB7B59" w:rsidRDefault="00AB7B59" w:rsidP="00A5601C">
            <w:r>
              <w:t>dominant (usually)</w:t>
            </w:r>
          </w:p>
        </w:tc>
        <w:tc>
          <w:tcPr>
            <w:tcW w:w="2323" w:type="dxa"/>
          </w:tcPr>
          <w:p w:rsidR="00AB7B59" w:rsidRDefault="00AB7B59" w:rsidP="00A5601C">
            <w:r>
              <w:t>Reduced ability to form blood clots</w:t>
            </w:r>
          </w:p>
        </w:tc>
        <w:tc>
          <w:tcPr>
            <w:tcW w:w="1791" w:type="dxa"/>
          </w:tcPr>
          <w:p w:rsidR="00AB7B59" w:rsidRDefault="00AB7B59" w:rsidP="00A5601C">
            <w:r>
              <w:t>One domain of von Willebrand factor binds to exposed collagen in damaged blood vessel walls; another end binds to platelets to allow platelet adherence and platelet plug formation</w:t>
            </w:r>
          </w:p>
        </w:tc>
        <w:tc>
          <w:tcPr>
            <w:tcW w:w="1792" w:type="dxa"/>
          </w:tcPr>
          <w:p w:rsidR="00AB7B59" w:rsidRDefault="00AB7B59" w:rsidP="00A5601C">
            <w:r>
              <w:t>No reduction with treatment</w:t>
            </w:r>
          </w:p>
        </w:tc>
      </w:tr>
    </w:tbl>
    <w:p w:rsidR="00AB7B59" w:rsidRPr="00137B47" w:rsidRDefault="00AB7B59" w:rsidP="00AB7B59">
      <w:pPr>
        <w:pStyle w:val="ListParagraph"/>
        <w:spacing w:line="300" w:lineRule="exact"/>
        <w:rPr>
          <w:rFonts w:ascii="Arial" w:hAnsi="Arial" w:cs="Arial"/>
        </w:rPr>
      </w:pPr>
    </w:p>
    <w:p w:rsidR="0070710E" w:rsidRPr="00AB7B59" w:rsidRDefault="00BF6DD0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 xml:space="preserve">Create a Punnett square and state the probability that the male vs female offspring of the cross </w:t>
      </w:r>
      <w:proofErr w:type="gramStart"/>
      <w:r>
        <w:rPr>
          <w:rFonts w:ascii="Arial" w:eastAsia="Cambria" w:hAnsi="Arial" w:cs="Arial"/>
          <w:sz w:val="24"/>
          <w:szCs w:val="24"/>
        </w:rPr>
        <w:t>will be affected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by an X-linked single gene genetic disorder. Compare these four crosses for the probability of producing offspring with Duchenne muscular dystrophy:</w:t>
      </w:r>
      <w:r w:rsidR="0070710E">
        <w:rPr>
          <w:rFonts w:ascii="Arial" w:eastAsia="Cambria" w:hAnsi="Arial" w:cs="Arial"/>
          <w:sz w:val="24"/>
          <w:szCs w:val="24"/>
        </w:rPr>
        <w:t xml:space="preserve"> </w:t>
      </w:r>
      <w:r w:rsidR="00AB7B59">
        <w:rPr>
          <w:rFonts w:ascii="Arial" w:eastAsia="Cambria" w:hAnsi="Arial" w:cs="Arial"/>
          <w:sz w:val="24"/>
          <w:szCs w:val="24"/>
        </w:rPr>
        <w:t xml:space="preserve">(Use D and d as allele symbols.) </w:t>
      </w:r>
      <w:r w:rsidR="0070710E">
        <w:rPr>
          <w:rFonts w:ascii="Arial" w:eastAsia="Cambria" w:hAnsi="Arial" w:cs="Arial"/>
          <w:sz w:val="24"/>
          <w:szCs w:val="24"/>
        </w:rPr>
        <w:t>(X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 xml:space="preserve"> x </w:t>
      </w:r>
      <w:proofErr w:type="spellStart"/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Y</w:t>
      </w:r>
      <w:proofErr w:type="spellEnd"/>
      <w:r w:rsidR="0070710E">
        <w:rPr>
          <w:rFonts w:ascii="Arial" w:eastAsia="Cambria" w:hAnsi="Arial" w:cs="Arial"/>
          <w:sz w:val="24"/>
          <w:szCs w:val="24"/>
        </w:rPr>
        <w:t>) (</w:t>
      </w:r>
      <w:proofErr w:type="spellStart"/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proofErr w:type="spellEnd"/>
      <w:r w:rsidR="0070710E">
        <w:rPr>
          <w:rFonts w:ascii="Arial" w:eastAsia="Cambria" w:hAnsi="Arial" w:cs="Arial"/>
          <w:sz w:val="24"/>
          <w:szCs w:val="24"/>
        </w:rPr>
        <w:t xml:space="preserve"> x 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Y) (</w:t>
      </w:r>
      <w:proofErr w:type="spellStart"/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proofErr w:type="spellEnd"/>
      <w:r w:rsidR="0070710E">
        <w:rPr>
          <w:rFonts w:ascii="Arial" w:eastAsia="Cambria" w:hAnsi="Arial" w:cs="Arial"/>
          <w:sz w:val="24"/>
          <w:szCs w:val="24"/>
        </w:rPr>
        <w:t xml:space="preserve"> x </w:t>
      </w:r>
      <w:proofErr w:type="spellStart"/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Y</w:t>
      </w:r>
      <w:proofErr w:type="spellEnd"/>
      <w:r w:rsidR="0070710E">
        <w:rPr>
          <w:rFonts w:ascii="Arial" w:eastAsia="Cambria" w:hAnsi="Arial" w:cs="Arial"/>
          <w:sz w:val="24"/>
          <w:szCs w:val="24"/>
        </w:rPr>
        <w:t>) (</w:t>
      </w:r>
      <w:proofErr w:type="spellStart"/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 w:rsidR="0070710E">
        <w:rPr>
          <w:rFonts w:ascii="Arial" w:eastAsia="Cambria" w:hAnsi="Arial" w:cs="Arial"/>
          <w:sz w:val="24"/>
          <w:szCs w:val="24"/>
        </w:rPr>
        <w:t>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proofErr w:type="spellEnd"/>
      <w:r w:rsidR="0070710E">
        <w:rPr>
          <w:rFonts w:ascii="Arial" w:eastAsia="Cambria" w:hAnsi="Arial" w:cs="Arial"/>
          <w:sz w:val="24"/>
          <w:szCs w:val="24"/>
        </w:rPr>
        <w:t xml:space="preserve"> x X</w:t>
      </w:r>
      <w:r>
        <w:rPr>
          <w:rFonts w:ascii="Arial" w:eastAsia="Cambria" w:hAnsi="Arial" w:cs="Arial"/>
          <w:sz w:val="24"/>
          <w:szCs w:val="24"/>
          <w:vertAlign w:val="superscript"/>
        </w:rPr>
        <w:t>D</w:t>
      </w:r>
      <w:r>
        <w:rPr>
          <w:rFonts w:ascii="Arial" w:eastAsia="Cambria" w:hAnsi="Arial" w:cs="Arial"/>
          <w:sz w:val="24"/>
          <w:szCs w:val="24"/>
        </w:rPr>
        <w:t>Y)</w:t>
      </w:r>
      <w:r w:rsidR="0070710E">
        <w:rPr>
          <w:rFonts w:ascii="Arial" w:eastAsia="Cambria" w:hAnsi="Arial" w:cs="Arial"/>
          <w:sz w:val="24"/>
          <w:szCs w:val="24"/>
        </w:rPr>
        <w:t xml:space="preserve">. </w:t>
      </w:r>
      <w:r w:rsidR="00AB7B59">
        <w:rPr>
          <w:rFonts w:ascii="Arial" w:eastAsia="Cambria" w:hAnsi="Arial" w:cs="Arial"/>
          <w:sz w:val="24"/>
          <w:szCs w:val="24"/>
        </w:rPr>
        <w:t xml:space="preserve">Genotypes should include X and </w:t>
      </w:r>
      <w:proofErr w:type="gramStart"/>
      <w:r w:rsidR="00AB7B59">
        <w:rPr>
          <w:rFonts w:ascii="Arial" w:eastAsia="Cambria" w:hAnsi="Arial" w:cs="Arial"/>
          <w:sz w:val="24"/>
          <w:szCs w:val="24"/>
        </w:rPr>
        <w:t>Y chromosomes</w:t>
      </w:r>
      <w:proofErr w:type="gramEnd"/>
      <w:r w:rsidR="00AB7B59">
        <w:rPr>
          <w:rFonts w:ascii="Arial" w:eastAsia="Cambria" w:hAnsi="Arial" w:cs="Arial"/>
          <w:sz w:val="24"/>
          <w:szCs w:val="24"/>
        </w:rPr>
        <w:t xml:space="preserve">. Phenotypic probabilities should include </w:t>
      </w:r>
      <w:r w:rsidR="00DD4104">
        <w:rPr>
          <w:rFonts w:ascii="Arial" w:eastAsia="Cambria" w:hAnsi="Arial" w:cs="Arial"/>
          <w:sz w:val="24"/>
          <w:szCs w:val="24"/>
        </w:rPr>
        <w:t>gender</w:t>
      </w:r>
      <w:r w:rsidR="0070710E">
        <w:rPr>
          <w:rFonts w:ascii="Arial" w:eastAsia="Cambria" w:hAnsi="Arial" w:cs="Arial"/>
          <w:sz w:val="24"/>
          <w:szCs w:val="24"/>
        </w:rPr>
        <w:t>.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Mother: homozygous for normal allele; Father </w:t>
      </w:r>
      <w:proofErr w:type="spellStart"/>
      <w:proofErr w:type="gramStart"/>
      <w:r w:rsidR="00F748CF">
        <w:rPr>
          <w:rFonts w:ascii="Arial" w:eastAsia="Cambria" w:hAnsi="Arial" w:cs="Arial"/>
          <w:sz w:val="24"/>
          <w:szCs w:val="24"/>
        </w:rPr>
        <w:t>hemi</w:t>
      </w:r>
      <w:r>
        <w:rPr>
          <w:rFonts w:ascii="Arial" w:eastAsia="Cambria" w:hAnsi="Arial" w:cs="Arial"/>
          <w:sz w:val="24"/>
          <w:szCs w:val="24"/>
        </w:rPr>
        <w:t>zygous</w:t>
      </w:r>
      <w:proofErr w:type="spellEnd"/>
      <w:proofErr w:type="gramEnd"/>
      <w:r>
        <w:rPr>
          <w:rFonts w:ascii="Arial" w:eastAsia="Cambria" w:hAnsi="Arial" w:cs="Arial"/>
          <w:sz w:val="24"/>
          <w:szCs w:val="24"/>
        </w:rPr>
        <w:t xml:space="preserve"> for defective allele</w:t>
      </w:r>
      <w:r w:rsidR="00F748CF">
        <w:rPr>
          <w:rFonts w:ascii="Arial" w:eastAsia="Cambria" w:hAnsi="Arial" w:cs="Arial"/>
          <w:sz w:val="24"/>
          <w:szCs w:val="24"/>
        </w:rPr>
        <w:t xml:space="preserve"> (has DMD)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</w:t>
      </w:r>
      <w:r w:rsidR="00F748CF">
        <w:rPr>
          <w:rFonts w:ascii="Arial" w:eastAsia="Cambria" w:hAnsi="Arial" w:cs="Arial"/>
          <w:sz w:val="24"/>
          <w:szCs w:val="24"/>
        </w:rPr>
        <w:t>: heterozygous</w:t>
      </w:r>
      <w:proofErr w:type="gramStart"/>
      <w:r w:rsidR="00F748CF">
        <w:rPr>
          <w:rFonts w:ascii="Arial" w:eastAsia="Cambria" w:hAnsi="Arial" w:cs="Arial"/>
          <w:sz w:val="24"/>
          <w:szCs w:val="24"/>
        </w:rPr>
        <w:t>;</w:t>
      </w:r>
      <w:proofErr w:type="gramEnd"/>
      <w:r w:rsidR="00F748CF">
        <w:rPr>
          <w:rFonts w:ascii="Arial" w:eastAsia="Cambria" w:hAnsi="Arial" w:cs="Arial"/>
          <w:sz w:val="24"/>
          <w:szCs w:val="24"/>
        </w:rPr>
        <w:t xml:space="preserve"> Father: </w:t>
      </w:r>
      <w:proofErr w:type="spellStart"/>
      <w:r w:rsidR="00F748CF">
        <w:rPr>
          <w:rFonts w:ascii="Arial" w:eastAsia="Cambria" w:hAnsi="Arial" w:cs="Arial"/>
          <w:sz w:val="24"/>
          <w:szCs w:val="24"/>
        </w:rPr>
        <w:t>hemizygous</w:t>
      </w:r>
      <w:proofErr w:type="spellEnd"/>
      <w:r w:rsidR="00F748CF">
        <w:rPr>
          <w:rFonts w:ascii="Arial" w:eastAsia="Cambria" w:hAnsi="Arial" w:cs="Arial"/>
          <w:sz w:val="24"/>
          <w:szCs w:val="24"/>
        </w:rPr>
        <w:t xml:space="preserve"> for normal allele</w:t>
      </w:r>
    </w:p>
    <w:p w:rsidR="00AB7B59" w:rsidRDefault="00AB7B59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Mother he</w:t>
      </w:r>
      <w:r w:rsidR="00F748CF">
        <w:rPr>
          <w:rFonts w:ascii="Arial" w:eastAsia="Cambria" w:hAnsi="Arial" w:cs="Arial"/>
          <w:sz w:val="24"/>
          <w:szCs w:val="24"/>
        </w:rPr>
        <w:t xml:space="preserve">terozygous; Father </w:t>
      </w:r>
      <w:proofErr w:type="spellStart"/>
      <w:proofErr w:type="gramStart"/>
      <w:r w:rsidR="00F748CF">
        <w:rPr>
          <w:rFonts w:ascii="Arial" w:eastAsia="Cambria" w:hAnsi="Arial" w:cs="Arial"/>
          <w:sz w:val="24"/>
          <w:szCs w:val="24"/>
        </w:rPr>
        <w:t>hemi</w:t>
      </w:r>
      <w:r>
        <w:rPr>
          <w:rFonts w:ascii="Arial" w:eastAsia="Cambria" w:hAnsi="Arial" w:cs="Arial"/>
          <w:sz w:val="24"/>
          <w:szCs w:val="24"/>
        </w:rPr>
        <w:t>zygous</w:t>
      </w:r>
      <w:proofErr w:type="spellEnd"/>
      <w:proofErr w:type="gramEnd"/>
      <w:r>
        <w:rPr>
          <w:rFonts w:ascii="Arial" w:eastAsia="Cambria" w:hAnsi="Arial" w:cs="Arial"/>
          <w:sz w:val="24"/>
          <w:szCs w:val="24"/>
        </w:rPr>
        <w:t xml:space="preserve"> for defective allele</w:t>
      </w:r>
      <w:r w:rsidR="00F748CF">
        <w:rPr>
          <w:rFonts w:ascii="Arial" w:eastAsia="Cambria" w:hAnsi="Arial" w:cs="Arial"/>
          <w:sz w:val="24"/>
          <w:szCs w:val="24"/>
        </w:rPr>
        <w:t xml:space="preserve"> (has DMD)</w:t>
      </w:r>
    </w:p>
    <w:p w:rsidR="00F748CF" w:rsidRDefault="00F748CF" w:rsidP="00AB7B59">
      <w:pPr>
        <w:pStyle w:val="ListParagraph"/>
        <w:spacing w:line="300" w:lineRule="exac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Mother homozygous for defective allele (has DMD); Father </w:t>
      </w:r>
      <w:proofErr w:type="spellStart"/>
      <w:proofErr w:type="gramStart"/>
      <w:r>
        <w:rPr>
          <w:rFonts w:ascii="Arial" w:eastAsia="Cambria" w:hAnsi="Arial" w:cs="Arial"/>
          <w:sz w:val="24"/>
          <w:szCs w:val="24"/>
        </w:rPr>
        <w:t>hemizygous</w:t>
      </w:r>
      <w:proofErr w:type="spellEnd"/>
      <w:proofErr w:type="gramEnd"/>
      <w:r>
        <w:rPr>
          <w:rFonts w:ascii="Arial" w:eastAsia="Cambria" w:hAnsi="Arial" w:cs="Arial"/>
          <w:sz w:val="24"/>
          <w:szCs w:val="24"/>
        </w:rPr>
        <w:t xml:space="preserve"> for normal allele.</w:t>
      </w:r>
    </w:p>
    <w:p w:rsidR="00AB7B59" w:rsidRPr="00F748CF" w:rsidRDefault="00AB7B59" w:rsidP="00F748CF">
      <w:pPr>
        <w:spacing w:line="300" w:lineRule="exact"/>
        <w:rPr>
          <w:rFonts w:ascii="Arial" w:hAnsi="Arial" w:cs="Arial"/>
        </w:rPr>
      </w:pPr>
      <w:bookmarkStart w:id="0" w:name="_GoBack"/>
      <w:bookmarkEnd w:id="0"/>
    </w:p>
    <w:p w:rsidR="0070710E" w:rsidRPr="00137B47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92415C">
        <w:rPr>
          <w:rFonts w:ascii="Arial" w:eastAsia="Cambria" w:hAnsi="Arial" w:cs="Arial"/>
          <w:b/>
          <w:sz w:val="24"/>
          <w:szCs w:val="24"/>
        </w:rPr>
        <w:t>Contrast</w:t>
      </w:r>
      <w:r>
        <w:rPr>
          <w:rFonts w:ascii="Arial" w:eastAsia="Cambria" w:hAnsi="Arial" w:cs="Arial"/>
          <w:sz w:val="24"/>
          <w:szCs w:val="24"/>
        </w:rPr>
        <w:t xml:space="preserve"> the etiology, </w:t>
      </w:r>
      <w:r w:rsidRPr="00137B47">
        <w:rPr>
          <w:rFonts w:ascii="Arial" w:eastAsia="Cambria" w:hAnsi="Arial" w:cs="Arial"/>
          <w:sz w:val="24"/>
          <w:szCs w:val="24"/>
        </w:rPr>
        <w:t xml:space="preserve">clinical manifestations </w:t>
      </w:r>
      <w:r>
        <w:rPr>
          <w:rFonts w:ascii="Arial" w:eastAsia="Cambria" w:hAnsi="Arial" w:cs="Arial"/>
          <w:sz w:val="24"/>
          <w:szCs w:val="24"/>
        </w:rPr>
        <w:t xml:space="preserve">and life expectancy </w:t>
      </w:r>
      <w:r w:rsidRPr="00137B47">
        <w:rPr>
          <w:rFonts w:ascii="Arial" w:eastAsia="Cambria" w:hAnsi="Arial" w:cs="Arial"/>
          <w:sz w:val="24"/>
          <w:szCs w:val="24"/>
        </w:rPr>
        <w:t>of these disorders that exhibit non-Mendelian inheritance: Fragile X-Syndrome and NARP.</w:t>
      </w:r>
    </w:p>
    <w:p w:rsidR="0070710E" w:rsidRPr="00137B47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>Define the terms DNA expression and imprinting and explain how imprinting affects DNA expression.</w:t>
      </w:r>
    </w:p>
    <w:p w:rsidR="0070710E" w:rsidRPr="0092415C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92415C">
        <w:rPr>
          <w:rFonts w:ascii="Arial" w:eastAsia="Cambria" w:hAnsi="Arial" w:cs="Arial"/>
          <w:sz w:val="24"/>
          <w:szCs w:val="24"/>
        </w:rPr>
        <w:t>Distinguish between Prader-Willi Syndrome and Angelman Syndrome with respect to</w:t>
      </w:r>
      <w:r>
        <w:rPr>
          <w:rFonts w:ascii="Arial" w:eastAsia="Cambria" w:hAnsi="Arial" w:cs="Arial"/>
          <w:sz w:val="24"/>
          <w:szCs w:val="24"/>
        </w:rPr>
        <w:t xml:space="preserve"> etiology, </w:t>
      </w:r>
      <w:r w:rsidRPr="00137B47">
        <w:rPr>
          <w:rFonts w:ascii="Arial" w:eastAsia="Cambria" w:hAnsi="Arial" w:cs="Arial"/>
          <w:sz w:val="24"/>
          <w:szCs w:val="24"/>
        </w:rPr>
        <w:t>clinical manifestations</w:t>
      </w:r>
      <w:r>
        <w:rPr>
          <w:rFonts w:ascii="Arial" w:eastAsia="Cambria" w:hAnsi="Arial" w:cs="Arial"/>
          <w:sz w:val="24"/>
          <w:szCs w:val="24"/>
        </w:rPr>
        <w:t xml:space="preserve"> and life expectancy.</w:t>
      </w:r>
    </w:p>
    <w:p w:rsidR="0070710E" w:rsidRPr="0092415C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>Distinguish between</w:t>
      </w:r>
      <w:r w:rsidRPr="0092415C">
        <w:rPr>
          <w:rFonts w:ascii="Arial" w:eastAsia="Cambria" w:hAnsi="Arial" w:cs="Arial"/>
          <w:sz w:val="24"/>
          <w:szCs w:val="24"/>
        </w:rPr>
        <w:t xml:space="preserve"> the incidence of single gene disorders and multiple gene (polygenic) disorders and provide examples of polygenic disorders.</w:t>
      </w:r>
    </w:p>
    <w:p w:rsidR="0070710E" w:rsidRPr="00137B47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>Define teratogen and s</w:t>
      </w:r>
      <w:r w:rsidRPr="00137B47">
        <w:rPr>
          <w:rFonts w:ascii="Arial" w:eastAsia="Cambria" w:hAnsi="Arial" w:cs="Arial"/>
          <w:sz w:val="24"/>
          <w:szCs w:val="24"/>
        </w:rPr>
        <w:t>tate the period of gestation when the fetus is most susceptible to teratogens.</w:t>
      </w:r>
    </w:p>
    <w:p w:rsidR="0070710E" w:rsidRPr="00137B47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92415C">
        <w:rPr>
          <w:rFonts w:ascii="Arial" w:eastAsia="Cambria" w:hAnsi="Arial" w:cs="Arial"/>
          <w:b/>
          <w:sz w:val="24"/>
          <w:szCs w:val="24"/>
        </w:rPr>
        <w:t>Contrast</w:t>
      </w:r>
      <w:r w:rsidRPr="00137B47">
        <w:rPr>
          <w:rFonts w:ascii="Arial" w:eastAsia="Cambria" w:hAnsi="Arial" w:cs="Arial"/>
          <w:sz w:val="24"/>
          <w:szCs w:val="24"/>
        </w:rPr>
        <w:t xml:space="preserve"> the effects of these teratogens: thalidomide, alcohol, high frequency radiation a</w:t>
      </w:r>
      <w:r>
        <w:rPr>
          <w:rFonts w:ascii="Arial" w:eastAsia="Cambria" w:hAnsi="Arial" w:cs="Arial"/>
          <w:sz w:val="24"/>
          <w:szCs w:val="24"/>
        </w:rPr>
        <w:t xml:space="preserve">nd infection by TORCH organisms and </w:t>
      </w:r>
      <w:proofErr w:type="spellStart"/>
      <w:r>
        <w:rPr>
          <w:rFonts w:ascii="Arial" w:eastAsia="Cambria" w:hAnsi="Arial" w:cs="Arial"/>
          <w:sz w:val="24"/>
          <w:szCs w:val="24"/>
        </w:rPr>
        <w:t>Zika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virus.</w:t>
      </w:r>
    </w:p>
    <w:p w:rsidR="0070710E" w:rsidRPr="00137B47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92415C">
        <w:rPr>
          <w:rFonts w:ascii="Arial" w:eastAsia="Cambria" w:hAnsi="Arial" w:cs="Arial"/>
          <w:b/>
          <w:sz w:val="24"/>
          <w:szCs w:val="24"/>
        </w:rPr>
        <w:t>Contrast</w:t>
      </w:r>
      <w:r w:rsidRPr="00137B47">
        <w:rPr>
          <w:rFonts w:ascii="Arial" w:eastAsia="Cambria" w:hAnsi="Arial" w:cs="Arial"/>
          <w:sz w:val="24"/>
          <w:szCs w:val="24"/>
        </w:rPr>
        <w:t xml:space="preserve"> the techniques, relative safety and possible findings of these prenatal tests: fetal ultrasound, amniocentesis, chorionic villus sampling, embroscopy.</w:t>
      </w:r>
    </w:p>
    <w:p w:rsidR="0070710E" w:rsidRPr="00137B47" w:rsidRDefault="0070710E" w:rsidP="0070710E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137B47">
        <w:rPr>
          <w:rFonts w:ascii="Arial" w:eastAsia="Cambria" w:hAnsi="Arial" w:cs="Arial"/>
          <w:sz w:val="24"/>
          <w:szCs w:val="24"/>
        </w:rPr>
        <w:t>Explain the general mechanism of gene therapy.</w:t>
      </w:r>
    </w:p>
    <w:p w:rsidR="0070710E" w:rsidRDefault="0070710E"/>
    <w:sectPr w:rsidR="0070710E" w:rsidSect="00707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E142E"/>
    <w:multiLevelType w:val="hybridMultilevel"/>
    <w:tmpl w:val="A58EAAE8"/>
    <w:lvl w:ilvl="0" w:tplc="1528F3D8">
      <w:start w:val="1"/>
      <w:numFmt w:val="decimal"/>
      <w:lvlText w:val="%1."/>
      <w:lvlJc w:val="left"/>
      <w:pPr>
        <w:ind w:left="720" w:hanging="360"/>
      </w:pPr>
    </w:lvl>
    <w:lvl w:ilvl="1" w:tplc="67742CD6">
      <w:start w:val="1"/>
      <w:numFmt w:val="lowerLetter"/>
      <w:lvlText w:val="%2."/>
      <w:lvlJc w:val="left"/>
      <w:pPr>
        <w:ind w:left="1440" w:hanging="360"/>
      </w:pPr>
    </w:lvl>
    <w:lvl w:ilvl="2" w:tplc="858E1676">
      <w:start w:val="1"/>
      <w:numFmt w:val="lowerRoman"/>
      <w:lvlText w:val="%3."/>
      <w:lvlJc w:val="right"/>
      <w:pPr>
        <w:ind w:left="2160" w:hanging="180"/>
      </w:pPr>
    </w:lvl>
    <w:lvl w:ilvl="3" w:tplc="F830D906">
      <w:start w:val="1"/>
      <w:numFmt w:val="decimal"/>
      <w:lvlText w:val="%4."/>
      <w:lvlJc w:val="left"/>
      <w:pPr>
        <w:ind w:left="2880" w:hanging="360"/>
      </w:pPr>
    </w:lvl>
    <w:lvl w:ilvl="4" w:tplc="4B289D22">
      <w:start w:val="1"/>
      <w:numFmt w:val="lowerLetter"/>
      <w:lvlText w:val="%5."/>
      <w:lvlJc w:val="left"/>
      <w:pPr>
        <w:ind w:left="3600" w:hanging="360"/>
      </w:pPr>
    </w:lvl>
    <w:lvl w:ilvl="5" w:tplc="97146BFE">
      <w:start w:val="1"/>
      <w:numFmt w:val="lowerRoman"/>
      <w:lvlText w:val="%6."/>
      <w:lvlJc w:val="right"/>
      <w:pPr>
        <w:ind w:left="4320" w:hanging="180"/>
      </w:pPr>
    </w:lvl>
    <w:lvl w:ilvl="6" w:tplc="7F30F396">
      <w:start w:val="1"/>
      <w:numFmt w:val="decimal"/>
      <w:lvlText w:val="%7."/>
      <w:lvlJc w:val="left"/>
      <w:pPr>
        <w:ind w:left="5040" w:hanging="360"/>
      </w:pPr>
    </w:lvl>
    <w:lvl w:ilvl="7" w:tplc="4AA4F948">
      <w:start w:val="1"/>
      <w:numFmt w:val="lowerLetter"/>
      <w:lvlText w:val="%8."/>
      <w:lvlJc w:val="left"/>
      <w:pPr>
        <w:ind w:left="5760" w:hanging="360"/>
      </w:pPr>
    </w:lvl>
    <w:lvl w:ilvl="8" w:tplc="CE6E11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E"/>
    <w:rsid w:val="00700BBC"/>
    <w:rsid w:val="0070710E"/>
    <w:rsid w:val="00AB7B59"/>
    <w:rsid w:val="00BE00B7"/>
    <w:rsid w:val="00BF6DD0"/>
    <w:rsid w:val="00C5319A"/>
    <w:rsid w:val="00DD4104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6E54"/>
  <w15:chartTrackingRefBased/>
  <w15:docId w15:val="{95619022-F912-4566-91EF-B0B1FAA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10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AB7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4</cp:revision>
  <dcterms:created xsi:type="dcterms:W3CDTF">2020-09-22T19:26:00Z</dcterms:created>
  <dcterms:modified xsi:type="dcterms:W3CDTF">2021-03-11T18:15:00Z</dcterms:modified>
</cp:coreProperties>
</file>